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id w:val="-654840124"/>
        <w:docPartObj>
          <w:docPartGallery w:val="Cover Pages"/>
          <w:docPartUnique/>
        </w:docPartObj>
      </w:sdtPr>
      <w:sdtContent>
        <w:p w14:paraId="0EFBA7E3" w14:textId="26171A88" w:rsidR="009A2DC2" w:rsidRDefault="009A2DC2">
          <w:r>
            <w:rPr>
              <w:noProof/>
            </w:rPr>
            <mc:AlternateContent>
              <mc:Choice Requires="wpg">
                <w:drawing>
                  <wp:anchor distT="0" distB="0" distL="114300" distR="114300" simplePos="0" relativeHeight="251660288" behindDoc="0" locked="0" layoutInCell="1" allowOverlap="1" wp14:anchorId="6D8FBD46" wp14:editId="2175CD1F">
                    <wp:simplePos x="0" y="0"/>
                    <wp:positionH relativeFrom="page">
                      <wp:align>left</wp:align>
                    </wp:positionH>
                    <wp:positionV relativeFrom="page">
                      <wp:align>top</wp:align>
                    </wp:positionV>
                    <wp:extent cx="6382385" cy="4816475"/>
                    <wp:effectExtent l="0" t="0" r="5715" b="9525"/>
                    <wp:wrapNone/>
                    <wp:docPr id="459" name="Group 459" title="Title and subtitle with crop mark graphic"/>
                    <wp:cNvGraphicFramePr/>
                    <a:graphic xmlns:a="http://schemas.openxmlformats.org/drawingml/2006/main">
                      <a:graphicData uri="http://schemas.microsoft.com/office/word/2010/wordprocessingGroup">
                        <wpg:wgp>
                          <wpg:cNvGrpSpPr/>
                          <wpg:grpSpPr>
                            <a:xfrm>
                              <a:off x="0" y="0"/>
                              <a:ext cx="6382512" cy="4816698"/>
                              <a:chOff x="0" y="0"/>
                              <a:chExt cx="6381735" cy="4816698"/>
                            </a:xfrm>
                          </wpg:grpSpPr>
                          <wpg:grpSp>
                            <wpg:cNvPr id="460" name="Group 460" title="Crop mark graphic"/>
                            <wpg:cNvGrpSpPr/>
                            <wpg:grpSpPr>
                              <a:xfrm>
                                <a:off x="0" y="0"/>
                                <a:ext cx="2642616" cy="3401568"/>
                                <a:chOff x="0" y="0"/>
                                <a:chExt cx="2642616" cy="3401568"/>
                              </a:xfrm>
                            </wpg:grpSpPr>
                            <wps:wsp>
                              <wps:cNvPr id="461" name="Freeform 461"/>
                              <wps:cNvSpPr>
                                <a:spLocks/>
                              </wps:cNvSpPr>
                              <wps:spPr bwMode="auto">
                                <a:xfrm>
                                  <a:off x="504825" y="504825"/>
                                  <a:ext cx="2133600" cy="2867025"/>
                                </a:xfrm>
                                <a:custGeom>
                                  <a:avLst/>
                                  <a:gdLst>
                                    <a:gd name="T0" fmla="*/ 168 w 1344"/>
                                    <a:gd name="T1" fmla="*/ 1806 h 1806"/>
                                    <a:gd name="T2" fmla="*/ 0 w 1344"/>
                                    <a:gd name="T3" fmla="*/ 1806 h 1806"/>
                                    <a:gd name="T4" fmla="*/ 0 w 1344"/>
                                    <a:gd name="T5" fmla="*/ 0 h 1806"/>
                                    <a:gd name="T6" fmla="*/ 1344 w 1344"/>
                                    <a:gd name="T7" fmla="*/ 0 h 1806"/>
                                    <a:gd name="T8" fmla="*/ 1344 w 1344"/>
                                    <a:gd name="T9" fmla="*/ 165 h 1806"/>
                                    <a:gd name="T10" fmla="*/ 168 w 1344"/>
                                    <a:gd name="T11" fmla="*/ 165 h 1806"/>
                                    <a:gd name="T12" fmla="*/ 168 w 1344"/>
                                    <a:gd name="T13" fmla="*/ 1806 h 1806"/>
                                  </a:gdLst>
                                  <a:ahLst/>
                                  <a:cxnLst>
                                    <a:cxn ang="0">
                                      <a:pos x="T0" y="T1"/>
                                    </a:cxn>
                                    <a:cxn ang="0">
                                      <a:pos x="T2" y="T3"/>
                                    </a:cxn>
                                    <a:cxn ang="0">
                                      <a:pos x="T4" y="T5"/>
                                    </a:cxn>
                                    <a:cxn ang="0">
                                      <a:pos x="T6" y="T7"/>
                                    </a:cxn>
                                    <a:cxn ang="0">
                                      <a:pos x="T8" y="T9"/>
                                    </a:cxn>
                                    <a:cxn ang="0">
                                      <a:pos x="T10" y="T11"/>
                                    </a:cxn>
                                    <a:cxn ang="0">
                                      <a:pos x="T12" y="T13"/>
                                    </a:cxn>
                                  </a:cxnLst>
                                  <a:rect l="0" t="0" r="r" b="b"/>
                                  <a:pathLst>
                                    <a:path w="1344" h="1806">
                                      <a:moveTo>
                                        <a:pt x="168" y="1806"/>
                                      </a:moveTo>
                                      <a:lnTo>
                                        <a:pt x="0" y="1806"/>
                                      </a:lnTo>
                                      <a:lnTo>
                                        <a:pt x="0" y="0"/>
                                      </a:lnTo>
                                      <a:lnTo>
                                        <a:pt x="1344" y="0"/>
                                      </a:lnTo>
                                      <a:lnTo>
                                        <a:pt x="1344" y="165"/>
                                      </a:lnTo>
                                      <a:lnTo>
                                        <a:pt x="168" y="165"/>
                                      </a:lnTo>
                                      <a:lnTo>
                                        <a:pt x="168" y="1806"/>
                                      </a:lnTo>
                                      <a:close/>
                                    </a:path>
                                  </a:pathLst>
                                </a:custGeom>
                                <a:solidFill>
                                  <a:schemeClr val="tx2"/>
                                </a:solidFill>
                                <a:ln>
                                  <a:noFill/>
                                </a:ln>
                              </wps:spPr>
                              <wps:bodyPr vert="horz" wrap="square" lIns="91440" tIns="45720" rIns="91440" bIns="45720" numCol="1" anchor="t" anchorCtr="0" compatLnSpc="1">
                                <a:prstTxWarp prst="textNoShape">
                                  <a:avLst/>
                                </a:prstTxWarp>
                              </wps:bodyPr>
                            </wps:wsp>
                            <wps:wsp>
                              <wps:cNvPr id="462" name="Rectangle 462"/>
                              <wps:cNvSpPr/>
                              <wps:spPr>
                                <a:xfrm>
                                  <a:off x="0" y="0"/>
                                  <a:ext cx="2642616" cy="3401568"/>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463" name="Text Box 463" title="Title and subtitle"/>
                            <wps:cNvSpPr txBox="1"/>
                            <wps:spPr>
                              <a:xfrm>
                                <a:off x="771510" y="761885"/>
                                <a:ext cx="5610225" cy="4054813"/>
                              </a:xfrm>
                              <a:prstGeom prst="rect">
                                <a:avLst/>
                              </a:prstGeom>
                              <a:noFill/>
                              <a:ln w="6350">
                                <a:noFill/>
                              </a:ln>
                            </wps:spPr>
                            <wps:txbx>
                              <w:txbxContent>
                                <w:sdt>
                                  <w:sdtPr>
                                    <w:rPr>
                                      <w:rFonts w:asciiTheme="majorHAnsi" w:hAnsiTheme="majorHAnsi"/>
                                      <w:color w:val="44546A" w:themeColor="text2"/>
                                      <w:spacing w:val="10"/>
                                      <w:sz w:val="36"/>
                                      <w:szCs w:val="36"/>
                                    </w:rPr>
                                    <w:alias w:val="Subtitle"/>
                                    <w:tag w:val=""/>
                                    <w:id w:val="-925647391"/>
                                    <w:dataBinding w:prefixMappings="xmlns:ns0='http://purl.org/dc/elements/1.1/' xmlns:ns1='http://schemas.openxmlformats.org/package/2006/metadata/core-properties' " w:xpath="/ns1:coreProperties[1]/ns0:subject[1]" w:storeItemID="{6C3C8BC8-F283-45AE-878A-BAB7291924A1}"/>
                                    <w15:appearance w15:val="hidden"/>
                                    <w:text/>
                                  </w:sdtPr>
                                  <w:sdtContent>
                                    <w:p w14:paraId="64839EA4" w14:textId="546139A7" w:rsidR="009A2DC2" w:rsidRDefault="009A2DC2">
                                      <w:pPr>
                                        <w:pStyle w:val="NoSpacing"/>
                                        <w:spacing w:after="240" w:line="216" w:lineRule="auto"/>
                                        <w:rPr>
                                          <w:rFonts w:asciiTheme="majorHAnsi" w:hAnsiTheme="majorHAnsi"/>
                                          <w:color w:val="44546A" w:themeColor="text2"/>
                                          <w:spacing w:val="10"/>
                                          <w:sz w:val="36"/>
                                          <w:szCs w:val="36"/>
                                        </w:rPr>
                                      </w:pPr>
                                      <w:r>
                                        <w:rPr>
                                          <w:rFonts w:asciiTheme="majorHAnsi" w:hAnsiTheme="majorHAnsi"/>
                                          <w:color w:val="44546A" w:themeColor="text2"/>
                                          <w:spacing w:val="10"/>
                                          <w:sz w:val="36"/>
                                          <w:szCs w:val="36"/>
                                        </w:rPr>
                                        <w:t>ACCT11059 ASSIGNMENT 2</w:t>
                                      </w:r>
                                    </w:p>
                                  </w:sdtContent>
                                </w:sdt>
                                <w:sdt>
                                  <w:sdtPr>
                                    <w:rPr>
                                      <w:rFonts w:asciiTheme="majorHAnsi" w:hAnsiTheme="majorHAnsi"/>
                                      <w:caps/>
                                      <w:color w:val="44546A" w:themeColor="text2"/>
                                      <w:sz w:val="96"/>
                                      <w:szCs w:val="96"/>
                                    </w:rPr>
                                    <w:alias w:val="Title"/>
                                    <w:tag w:val=""/>
                                    <w:id w:val="-917322602"/>
                                    <w:dataBinding w:prefixMappings="xmlns:ns0='http://purl.org/dc/elements/1.1/' xmlns:ns1='http://schemas.openxmlformats.org/package/2006/metadata/core-properties' " w:xpath="/ns1:coreProperties[1]/ns0:title[1]" w:storeItemID="{6C3C8BC8-F283-45AE-878A-BAB7291924A1}"/>
                                    <w15:appearance w15:val="hidden"/>
                                    <w:text/>
                                  </w:sdtPr>
                                  <w:sdtContent>
                                    <w:p w14:paraId="2869EF84" w14:textId="63B4890E" w:rsidR="009A2DC2" w:rsidRDefault="009A2DC2">
                                      <w:pPr>
                                        <w:pStyle w:val="NoSpacing"/>
                                        <w:spacing w:line="216" w:lineRule="auto"/>
                                        <w:rPr>
                                          <w:rFonts w:asciiTheme="majorHAnsi" w:hAnsiTheme="majorHAnsi"/>
                                          <w:caps/>
                                          <w:color w:val="44546A" w:themeColor="text2"/>
                                          <w:sz w:val="96"/>
                                          <w:szCs w:val="96"/>
                                        </w:rPr>
                                      </w:pPr>
                                      <w:r>
                                        <w:rPr>
                                          <w:rFonts w:asciiTheme="majorHAnsi" w:hAnsiTheme="majorHAnsi"/>
                                          <w:caps/>
                                          <w:color w:val="44546A" w:themeColor="text2"/>
                                          <w:sz w:val="96"/>
                                          <w:szCs w:val="96"/>
                                        </w:rPr>
                                        <w:t>STEP 2: CHAPTER 6 UNDERSTANDING KEY COST RELATIONSHIPS</w:t>
                                      </w:r>
                                    </w:p>
                                  </w:sdtContent>
                                </w:sdt>
                              </w:txbxContent>
                            </wps:txbx>
                            <wps:bodyPr rot="0" spcFirstLastPara="0" vertOverflow="overflow" horzOverflow="overflow" vert="horz" wrap="square" lIns="457200" tIns="457200" rIns="0" bIns="0" numCol="1" spcCol="0" rtlCol="0" fromWordArt="0" anchor="b"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D8FBD46" id="Group 459" o:spid="_x0000_s1026" alt="Title: Title and subtitle with crop mark graphic" style="position:absolute;margin-left:0;margin-top:0;width:502.55pt;height:379.25pt;z-index:251660288;mso-position-horizontal:left;mso-position-horizontal-relative:page;mso-position-vertical:top;mso-position-vertical-relative:page;mso-width-relative:margin;mso-height-relative:margin" coordsize="63817,4816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">
                    <v:group id="Group 460" o:spid="_x0000_s1027" style="position:absolute;width:26426;height:34015" coordsize="26426,3401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">
                      <v:shape id="Freeform 461" o:spid="_x0000_s1028" style="position:absolute;left:5048;top:5048;width:21336;height:28670;visibility:visible;mso-wrap-style:square;v-text-anchor:top" coordsize="1344,180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" path="m168,1806l,1806,,,1344,r,165l168,165r,1641xe" fillcolor="#44546a [3215]" stroked="f">
                        <v:path arrowok="t" o:connecttype="custom" o:connectlocs="266700,2867025;0,2867025;0,0;2133600,0;2133600,261938;266700,261938;266700,2867025" o:connectangles="0,0,0,0,0,0,0"/>
                      </v:shape>
                      <v:rect id="Rectangle 462" o:spid="_x0000_s1029" style="position:absolute;width:26426;height:3401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" filled="f" stroked="f" strokeweight="1pt"/>
                    </v:group>
                    <v:shapetype id="_x0000_t202" coordsize="21600,21600" o:spt="202" path="m,l,21600r21600,l21600,xe">
                      <v:stroke joinstyle="miter"/>
                      <v:path gradientshapeok="t" o:connecttype="rect"/>
                    </v:shapetype>
                    <v:shape id="Text Box 463" o:spid="_x0000_s1030" type="#_x0000_t202" style="position:absolute;left:7715;top:7618;width:56102;height:40548;visibility:visible;mso-wrap-style:square;v-text-anchor:bottom"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" filled="f" stroked="f" strokeweight=".5pt">
                      <v:textbox inset="36pt,36pt,0,0">
                        <w:txbxContent>
                          <w:sdt>
                            <w:sdtPr>
                              <w:rPr>
                                <w:rFonts w:asciiTheme="majorHAnsi" w:hAnsiTheme="majorHAnsi"/>
                                <w:color w:val="44546A" w:themeColor="text2"/>
                                <w:spacing w:val="10"/>
                                <w:sz w:val="36"/>
                                <w:szCs w:val="36"/>
                              </w:rPr>
                              <w:alias w:val="Subtitle"/>
                              <w:tag w:val=""/>
                              <w:id w:val="-925647391"/>
                              <w:dataBinding w:prefixMappings="xmlns:ns0='http://purl.org/dc/elements/1.1/' xmlns:ns1='http://schemas.openxmlformats.org/package/2006/metadata/core-properties' " w:xpath="/ns1:coreProperties[1]/ns0:subject[1]" w:storeItemID="{6C3C8BC8-F283-45AE-878A-BAB7291924A1}"/>
                              <w15:appearance w15:val="hidden"/>
                              <w:text/>
                            </w:sdtPr>
                            <w:sdtContent>
                              <w:p w14:paraId="64839EA4" w14:textId="546139A7" w:rsidR="009A2DC2" w:rsidRDefault="009A2DC2">
                                <w:pPr>
                                  <w:pStyle w:val="NoSpacing"/>
                                  <w:spacing w:after="240" w:line="216" w:lineRule="auto"/>
                                  <w:rPr>
                                    <w:rFonts w:asciiTheme="majorHAnsi" w:hAnsiTheme="majorHAnsi"/>
                                    <w:color w:val="44546A" w:themeColor="text2"/>
                                    <w:spacing w:val="10"/>
                                    <w:sz w:val="36"/>
                                    <w:szCs w:val="36"/>
                                  </w:rPr>
                                </w:pPr>
                                <w:r>
                                  <w:rPr>
                                    <w:rFonts w:asciiTheme="majorHAnsi" w:hAnsiTheme="majorHAnsi"/>
                                    <w:color w:val="44546A" w:themeColor="text2"/>
                                    <w:spacing w:val="10"/>
                                    <w:sz w:val="36"/>
                                    <w:szCs w:val="36"/>
                                  </w:rPr>
                                  <w:t>ACCT11059 ASSIGNMENT 2</w:t>
                                </w:r>
                              </w:p>
                            </w:sdtContent>
                          </w:sdt>
                          <w:sdt>
                            <w:sdtPr>
                              <w:rPr>
                                <w:rFonts w:asciiTheme="majorHAnsi" w:hAnsiTheme="majorHAnsi"/>
                                <w:caps/>
                                <w:color w:val="44546A" w:themeColor="text2"/>
                                <w:sz w:val="96"/>
                                <w:szCs w:val="96"/>
                              </w:rPr>
                              <w:alias w:val="Title"/>
                              <w:tag w:val=""/>
                              <w:id w:val="-917322602"/>
                              <w:dataBinding w:prefixMappings="xmlns:ns0='http://purl.org/dc/elements/1.1/' xmlns:ns1='http://schemas.openxmlformats.org/package/2006/metadata/core-properties' " w:xpath="/ns1:coreProperties[1]/ns0:title[1]" w:storeItemID="{6C3C8BC8-F283-45AE-878A-BAB7291924A1}"/>
                              <w15:appearance w15:val="hidden"/>
                              <w:text/>
                            </w:sdtPr>
                            <w:sdtContent>
                              <w:p w14:paraId="2869EF84" w14:textId="63B4890E" w:rsidR="009A2DC2" w:rsidRDefault="009A2DC2">
                                <w:pPr>
                                  <w:pStyle w:val="NoSpacing"/>
                                  <w:spacing w:line="216" w:lineRule="auto"/>
                                  <w:rPr>
                                    <w:rFonts w:asciiTheme="majorHAnsi" w:hAnsiTheme="majorHAnsi"/>
                                    <w:caps/>
                                    <w:color w:val="44546A" w:themeColor="text2"/>
                                    <w:sz w:val="96"/>
                                    <w:szCs w:val="96"/>
                                  </w:rPr>
                                </w:pPr>
                                <w:r>
                                  <w:rPr>
                                    <w:rFonts w:asciiTheme="majorHAnsi" w:hAnsiTheme="majorHAnsi"/>
                                    <w:caps/>
                                    <w:color w:val="44546A" w:themeColor="text2"/>
                                    <w:sz w:val="96"/>
                                    <w:szCs w:val="96"/>
                                  </w:rPr>
                                  <w:t>STEP 2: CHAPTER 6 UNDERSTANDING KEY COST RELATIONSHIPS</w:t>
                                </w:r>
                              </w:p>
                            </w:sdtContent>
                          </w:sdt>
                        </w:txbxContent>
                      </v:textbox>
                    </v:shape>
                    <w10:wrap anchorx="page" anchory="page"/>
                  </v:group>
                </w:pict>
              </mc:Fallback>
            </mc:AlternateContent>
          </w:r>
          <w:r>
            <w:rPr>
              <w:noProof/>
            </w:rPr>
            <mc:AlternateContent>
              <mc:Choice Requires="wpg">
                <w:drawing>
                  <wp:anchor distT="0" distB="0" distL="114300" distR="114300" simplePos="0" relativeHeight="251661312" behindDoc="0" locked="0" layoutInCell="1" allowOverlap="1" wp14:anchorId="676470BA" wp14:editId="5F618981">
                    <wp:simplePos x="0" y="0"/>
                    <wp:positionH relativeFrom="page">
                      <wp:align>right</wp:align>
                    </wp:positionH>
                    <wp:positionV relativeFrom="page">
                      <wp:align>bottom</wp:align>
                    </wp:positionV>
                    <wp:extent cx="4672584" cy="3374136"/>
                    <wp:effectExtent l="0" t="0" r="0" b="0"/>
                    <wp:wrapNone/>
                    <wp:docPr id="454" name="Group 454" title="Author and company name with crop mark graphic"/>
                    <wp:cNvGraphicFramePr/>
                    <a:graphic xmlns:a="http://schemas.openxmlformats.org/drawingml/2006/main">
                      <a:graphicData uri="http://schemas.microsoft.com/office/word/2010/wordprocessingGroup">
                        <wpg:wgp>
                          <wpg:cNvGrpSpPr/>
                          <wpg:grpSpPr>
                            <a:xfrm>
                              <a:off x="0" y="0"/>
                              <a:ext cx="4672584" cy="3374136"/>
                              <a:chOff x="0" y="0"/>
                              <a:chExt cx="4671822" cy="3374136"/>
                            </a:xfrm>
                          </wpg:grpSpPr>
                          <wpg:grpSp>
                            <wpg:cNvPr id="455" name="Group 455" title="Crop mark graphic"/>
                            <wpg:cNvGrpSpPr/>
                            <wpg:grpSpPr>
                              <a:xfrm>
                                <a:off x="2038350" y="0"/>
                                <a:ext cx="2633472" cy="3374136"/>
                                <a:chOff x="0" y="0"/>
                                <a:chExt cx="2628900" cy="3371850"/>
                              </a:xfrm>
                            </wpg:grpSpPr>
                            <wps:wsp>
                              <wps:cNvPr id="456" name="Freeform 456"/>
                              <wps:cNvSpPr>
                                <a:spLocks/>
                              </wps:cNvSpPr>
                              <wps:spPr bwMode="auto">
                                <a:xfrm>
                                  <a:off x="0" y="0"/>
                                  <a:ext cx="2133600" cy="2867025"/>
                                </a:xfrm>
                                <a:custGeom>
                                  <a:avLst/>
                                  <a:gdLst>
                                    <a:gd name="T0" fmla="*/ 1344 w 1344"/>
                                    <a:gd name="T1" fmla="*/ 1806 h 1806"/>
                                    <a:gd name="T2" fmla="*/ 0 w 1344"/>
                                    <a:gd name="T3" fmla="*/ 1806 h 1806"/>
                                    <a:gd name="T4" fmla="*/ 0 w 1344"/>
                                    <a:gd name="T5" fmla="*/ 1641 h 1806"/>
                                    <a:gd name="T6" fmla="*/ 1176 w 1344"/>
                                    <a:gd name="T7" fmla="*/ 1641 h 1806"/>
                                    <a:gd name="T8" fmla="*/ 1176 w 1344"/>
                                    <a:gd name="T9" fmla="*/ 0 h 1806"/>
                                    <a:gd name="T10" fmla="*/ 1344 w 1344"/>
                                    <a:gd name="T11" fmla="*/ 0 h 1806"/>
                                    <a:gd name="T12" fmla="*/ 1344 w 1344"/>
                                    <a:gd name="T13" fmla="*/ 1806 h 1806"/>
                                  </a:gdLst>
                                  <a:ahLst/>
                                  <a:cxnLst>
                                    <a:cxn ang="0">
                                      <a:pos x="T0" y="T1"/>
                                    </a:cxn>
                                    <a:cxn ang="0">
                                      <a:pos x="T2" y="T3"/>
                                    </a:cxn>
                                    <a:cxn ang="0">
                                      <a:pos x="T4" y="T5"/>
                                    </a:cxn>
                                    <a:cxn ang="0">
                                      <a:pos x="T6" y="T7"/>
                                    </a:cxn>
                                    <a:cxn ang="0">
                                      <a:pos x="T8" y="T9"/>
                                    </a:cxn>
                                    <a:cxn ang="0">
                                      <a:pos x="T10" y="T11"/>
                                    </a:cxn>
                                    <a:cxn ang="0">
                                      <a:pos x="T12" y="T13"/>
                                    </a:cxn>
                                  </a:cxnLst>
                                  <a:rect l="0" t="0" r="r" b="b"/>
                                  <a:pathLst>
                                    <a:path w="1344" h="1806">
                                      <a:moveTo>
                                        <a:pt x="1344" y="1806"/>
                                      </a:moveTo>
                                      <a:lnTo>
                                        <a:pt x="0" y="1806"/>
                                      </a:lnTo>
                                      <a:lnTo>
                                        <a:pt x="0" y="1641"/>
                                      </a:lnTo>
                                      <a:lnTo>
                                        <a:pt x="1176" y="1641"/>
                                      </a:lnTo>
                                      <a:lnTo>
                                        <a:pt x="1176" y="0"/>
                                      </a:lnTo>
                                      <a:lnTo>
                                        <a:pt x="1344" y="0"/>
                                      </a:lnTo>
                                      <a:lnTo>
                                        <a:pt x="1344" y="1806"/>
                                      </a:lnTo>
                                      <a:close/>
                                    </a:path>
                                  </a:pathLst>
                                </a:custGeom>
                                <a:solidFill>
                                  <a:schemeClr val="tx2"/>
                                </a:solidFill>
                                <a:ln>
                                  <a:noFill/>
                                </a:ln>
                              </wps:spPr>
                              <wps:bodyPr vert="horz" wrap="square" lIns="91440" tIns="45720" rIns="91440" bIns="45720" numCol="1" anchor="t" anchorCtr="0" compatLnSpc="1">
                                <a:prstTxWarp prst="textNoShape">
                                  <a:avLst/>
                                </a:prstTxWarp>
                              </wps:bodyPr>
                            </wps:wsp>
                            <wps:wsp>
                              <wps:cNvPr id="457" name="Rectangle 457"/>
                              <wps:cNvSpPr/>
                              <wps:spPr>
                                <a:xfrm>
                                  <a:off x="9525" y="0"/>
                                  <a:ext cx="2619375" cy="33718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458" name="Text Box 458" title="Title and subtitle"/>
                            <wps:cNvSpPr txBox="1"/>
                            <wps:spPr>
                              <a:xfrm>
                                <a:off x="0" y="1104900"/>
                                <a:ext cx="3904218" cy="1504950"/>
                              </a:xfrm>
                              <a:prstGeom prst="rect">
                                <a:avLst/>
                              </a:prstGeom>
                              <a:noFill/>
                              <a:ln w="6350">
                                <a:noFill/>
                              </a:ln>
                            </wps:spPr>
                            <wps:txbx>
                              <w:txbxContent>
                                <w:sdt>
                                  <w:sdtPr>
                                    <w:rPr>
                                      <w:color w:val="44546A" w:themeColor="text2"/>
                                      <w:spacing w:val="10"/>
                                      <w:sz w:val="36"/>
                                      <w:szCs w:val="36"/>
                                    </w:rPr>
                                    <w:alias w:val="Author"/>
                                    <w:tag w:val=""/>
                                    <w:id w:val="1348599287"/>
                                    <w:dataBinding w:prefixMappings="xmlns:ns0='http://purl.org/dc/elements/1.1/' xmlns:ns1='http://schemas.openxmlformats.org/package/2006/metadata/core-properties' " w:xpath="/ns1:coreProperties[1]/ns0:creator[1]" w:storeItemID="{6C3C8BC8-F283-45AE-878A-BAB7291924A1}"/>
                                    <w15:appearance w15:val="hidden"/>
                                    <w:text/>
                                  </w:sdtPr>
                                  <w:sdtContent>
                                    <w:p w14:paraId="4F3D48E9" w14:textId="3D1345A4" w:rsidR="009A2DC2" w:rsidRDefault="009A2DC2">
                                      <w:pPr>
                                        <w:pStyle w:val="NoSpacing"/>
                                        <w:spacing w:after="240"/>
                                        <w:jc w:val="right"/>
                                        <w:rPr>
                                          <w:color w:val="44546A" w:themeColor="text2"/>
                                          <w:spacing w:val="10"/>
                                          <w:sz w:val="36"/>
                                          <w:szCs w:val="36"/>
                                        </w:rPr>
                                      </w:pPr>
                                      <w:r>
                                        <w:rPr>
                                          <w:color w:val="44546A" w:themeColor="text2"/>
                                          <w:spacing w:val="10"/>
                                          <w:sz w:val="36"/>
                                          <w:szCs w:val="36"/>
                                        </w:rPr>
                                        <w:t>Karen Howard</w:t>
                                      </w:r>
                                    </w:p>
                                  </w:sdtContent>
                                </w:sdt>
                                <w:p w14:paraId="7D22F46C" w14:textId="2F6E0CC8" w:rsidR="009A2DC2" w:rsidRDefault="009A2DC2">
                                  <w:pPr>
                                    <w:pStyle w:val="NoSpacing"/>
                                    <w:jc w:val="right"/>
                                    <w:rPr>
                                      <w:color w:val="44546A" w:themeColor="text2"/>
                                      <w:spacing w:val="10"/>
                                      <w:sz w:val="28"/>
                                      <w:szCs w:val="28"/>
                                    </w:rPr>
                                  </w:pPr>
                                  <w:sdt>
                                    <w:sdtPr>
                                      <w:rPr>
                                        <w:color w:val="44546A" w:themeColor="text2"/>
                                        <w:spacing w:val="10"/>
                                        <w:sz w:val="28"/>
                                        <w:szCs w:val="28"/>
                                      </w:rPr>
                                      <w:alias w:val="Company"/>
                                      <w:tag w:val=""/>
                                      <w:id w:val="1712304738"/>
                                      <w:dataBinding w:prefixMappings="xmlns:ns0='http://schemas.openxmlformats.org/officeDocument/2006/extended-properties' " w:xpath="/ns0:Properties[1]/ns0:Company[1]" w:storeItemID="{6668398D-A668-4E3E-A5EB-62B293D839F1}"/>
                                      <w15:appearance w15:val="hidden"/>
                                      <w:text/>
                                    </w:sdtPr>
                                    <w:sdtContent>
                                      <w:r>
                                        <w:rPr>
                                          <w:color w:val="44546A" w:themeColor="text2"/>
                                          <w:spacing w:val="10"/>
                                          <w:sz w:val="28"/>
                                          <w:szCs w:val="28"/>
                                        </w:rPr>
                                        <w:t>12084243</w:t>
                                      </w:r>
                                    </w:sdtContent>
                                  </w:sdt>
                                </w:p>
                              </w:txbxContent>
                            </wps:txbx>
                            <wps:bodyPr rot="0" spcFirstLastPara="0" vertOverflow="overflow" horzOverflow="overflow" vert="horz" wrap="square" lIns="0" tIns="0" rIns="457200" bIns="457200" numCol="1" spcCol="0" rtlCol="0" fromWordArt="0" anchor="b"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76470BA" id="Group 454" o:spid="_x0000_s1031" alt="Title: Author and company name with crop mark graphic" style="position:absolute;margin-left:316.7pt;margin-top:0;width:367.9pt;height:265.7pt;z-index:251661312;mso-position-horizontal:right;mso-position-horizontal-relative:page;mso-position-vertical:bottom;mso-position-vertical-relative:page;mso-width-relative:margin;mso-height-relative:margin" coordsize="46718,3374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">
                    <v:group id="Group 455" o:spid="_x0000_s1032" style="position:absolute;left:20383;width:26335;height:33741" coordsize="26289,3371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">
                      <v:shape id="Freeform 456" o:spid="_x0000_s1033" style="position:absolute;width:21336;height:28670;visibility:visible;mso-wrap-style:square;v-text-anchor:top" coordsize="1344,180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" path="m1344,1806l,1806,,1641r1176,l1176,r168,l1344,1806xe" fillcolor="#44546a [3215]" stroked="f">
                        <v:path arrowok="t" o:connecttype="custom" o:connectlocs="2133600,2867025;0,2867025;0,2605088;1866900,2605088;1866900,0;2133600,0;2133600,2867025" o:connectangles="0,0,0,0,0,0,0"/>
                      </v:shape>
                      <v:rect id="Rectangle 457" o:spid="_x0000_s1034" style="position:absolute;left:95;width:26194;height:3371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" filled="f" stroked="f" strokeweight="1pt"/>
                    </v:group>
                    <v:shape id="Text Box 458" o:spid="_x0000_s1035" type="#_x0000_t202" style="position:absolute;top:11049;width:39042;height:15049;visibility:visible;mso-wrap-style:square;v-text-anchor:bottom"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" filled="f" stroked="f" strokeweight=".5pt">
                      <v:textbox inset="0,0,36pt,36pt">
                        <w:txbxContent>
                          <w:sdt>
                            <w:sdtPr>
                              <w:rPr>
                                <w:color w:val="44546A" w:themeColor="text2"/>
                                <w:spacing w:val="10"/>
                                <w:sz w:val="36"/>
                                <w:szCs w:val="36"/>
                              </w:rPr>
                              <w:alias w:val="Author"/>
                              <w:tag w:val=""/>
                              <w:id w:val="1348599287"/>
                              <w:dataBinding w:prefixMappings="xmlns:ns0='http://purl.org/dc/elements/1.1/' xmlns:ns1='http://schemas.openxmlformats.org/package/2006/metadata/core-properties' " w:xpath="/ns1:coreProperties[1]/ns0:creator[1]" w:storeItemID="{6C3C8BC8-F283-45AE-878A-BAB7291924A1}"/>
                              <w15:appearance w15:val="hidden"/>
                              <w:text/>
                            </w:sdtPr>
                            <w:sdtContent>
                              <w:p w14:paraId="4F3D48E9" w14:textId="3D1345A4" w:rsidR="009A2DC2" w:rsidRDefault="009A2DC2">
                                <w:pPr>
                                  <w:pStyle w:val="NoSpacing"/>
                                  <w:spacing w:after="240"/>
                                  <w:jc w:val="right"/>
                                  <w:rPr>
                                    <w:color w:val="44546A" w:themeColor="text2"/>
                                    <w:spacing w:val="10"/>
                                    <w:sz w:val="36"/>
                                    <w:szCs w:val="36"/>
                                  </w:rPr>
                                </w:pPr>
                                <w:r>
                                  <w:rPr>
                                    <w:color w:val="44546A" w:themeColor="text2"/>
                                    <w:spacing w:val="10"/>
                                    <w:sz w:val="36"/>
                                    <w:szCs w:val="36"/>
                                  </w:rPr>
                                  <w:t>Karen Howard</w:t>
                                </w:r>
                              </w:p>
                            </w:sdtContent>
                          </w:sdt>
                          <w:p w14:paraId="7D22F46C" w14:textId="2F6E0CC8" w:rsidR="009A2DC2" w:rsidRDefault="009A2DC2">
                            <w:pPr>
                              <w:pStyle w:val="NoSpacing"/>
                              <w:jc w:val="right"/>
                              <w:rPr>
                                <w:color w:val="44546A" w:themeColor="text2"/>
                                <w:spacing w:val="10"/>
                                <w:sz w:val="28"/>
                                <w:szCs w:val="28"/>
                              </w:rPr>
                            </w:pPr>
                            <w:sdt>
                              <w:sdtPr>
                                <w:rPr>
                                  <w:color w:val="44546A" w:themeColor="text2"/>
                                  <w:spacing w:val="10"/>
                                  <w:sz w:val="28"/>
                                  <w:szCs w:val="28"/>
                                </w:rPr>
                                <w:alias w:val="Company"/>
                                <w:tag w:val=""/>
                                <w:id w:val="1712304738"/>
                                <w:dataBinding w:prefixMappings="xmlns:ns0='http://schemas.openxmlformats.org/officeDocument/2006/extended-properties' " w:xpath="/ns0:Properties[1]/ns0:Company[1]" w:storeItemID="{6668398D-A668-4E3E-A5EB-62B293D839F1}"/>
                                <w15:appearance w15:val="hidden"/>
                                <w:text/>
                              </w:sdtPr>
                              <w:sdtContent>
                                <w:r>
                                  <w:rPr>
                                    <w:color w:val="44546A" w:themeColor="text2"/>
                                    <w:spacing w:val="10"/>
                                    <w:sz w:val="28"/>
                                    <w:szCs w:val="28"/>
                                  </w:rPr>
                                  <w:t>12084243</w:t>
                                </w:r>
                              </w:sdtContent>
                            </w:sdt>
                          </w:p>
                        </w:txbxContent>
                      </v:textbox>
                    </v:shape>
                    <w10:wrap anchorx="page" anchory="page"/>
                  </v:group>
                </w:pict>
              </mc:Fallback>
            </mc:AlternateContent>
          </w:r>
          <w:r>
            <w:rPr>
              <w:noProof/>
            </w:rPr>
            <mc:AlternateContent>
              <mc:Choice Requires="wps">
                <w:drawing>
                  <wp:anchor distT="0" distB="0" distL="114300" distR="114300" simplePos="0" relativeHeight="251659264" behindDoc="1" locked="0" layoutInCell="1" allowOverlap="1" wp14:anchorId="13D706AD" wp14:editId="3B27C70E">
                    <wp:simplePos x="0" y="0"/>
                    <wp:positionH relativeFrom="page">
                      <wp:align>center</wp:align>
                    </wp:positionH>
                    <wp:positionV relativeFrom="page">
                      <wp:align>center</wp:align>
                    </wp:positionV>
                    <wp:extent cx="7315200" cy="9601200"/>
                    <wp:effectExtent l="0" t="0" r="1270" b="5715"/>
                    <wp:wrapNone/>
                    <wp:docPr id="464" name="Rectangle 464" title="Color background"/>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0" cy="9601200"/>
                            </a:xfrm>
                            <a:prstGeom prst="rect">
                              <a:avLst/>
                            </a:prstGeom>
                            <a:solidFill>
                              <a:schemeClr val="bg2"/>
                            </a:solidFill>
                            <a:ln>
                              <a:noFill/>
                            </a:ln>
                          </wps:spPr>
                          <wps:bodyPr vert="horz" wrap="square" lIns="91440" tIns="45720" rIns="91440" bIns="45720" numCol="1" anchor="t" anchorCtr="0" compatLnSpc="1">
                            <a:prstTxWarp prst="textNoShape">
                              <a:avLst/>
                            </a:prstTxWarp>
                          </wps:bodyPr>
                        </wps:wsp>
                      </a:graphicData>
                    </a:graphic>
                    <wp14:sizeRelH relativeFrom="page">
                      <wp14:pctWidth>94100</wp14:pctWidth>
                    </wp14:sizeRelH>
                    <wp14:sizeRelV relativeFrom="page">
                      <wp14:pctHeight>95400</wp14:pctHeight>
                    </wp14:sizeRelV>
                  </wp:anchor>
                </w:drawing>
              </mc:Choice>
              <mc:Fallback>
                <w:pict>
                  <v:rect w14:anchorId="02CF05C1" id="Rectangle 464" o:spid="_x0000_s1026" alt="Title: Color background" style="position:absolute;margin-left:0;margin-top:0;width:8in;height:756pt;z-index:-251657216;visibility:visible;mso-wrap-style:square;mso-width-percent:941;mso-height-percent:954;mso-wrap-distance-left:9pt;mso-wrap-distance-top:0;mso-wrap-distance-right:9pt;mso-wrap-distance-bottom:0;mso-position-horizontal:center;mso-position-horizontal-relative:page;mso-position-vertical:center;mso-position-vertical-relative:page;mso-width-percent:941;mso-height-percent:954;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" fillcolor="#e7e6e6 [3214]" stroked="f">
                    <w10:wrap anchorx="page" anchory="page"/>
                  </v:rect>
                </w:pict>
              </mc:Fallback>
            </mc:AlternateContent>
          </w:r>
        </w:p>
        <w:p w14:paraId="654265CC" w14:textId="000C445F" w:rsidR="009A2DC2" w:rsidRDefault="009A2DC2">
          <w:r>
            <w:br w:type="page"/>
          </w:r>
        </w:p>
      </w:sdtContent>
    </w:sdt>
    <w:p w14:paraId="0F049FB8" w14:textId="3C373D3B" w:rsidR="009A2DC2" w:rsidRDefault="00446A2A" w:rsidP="009A2DC2">
      <w:pPr>
        <w:spacing w:line="360" w:lineRule="auto"/>
        <w:jc w:val="both"/>
      </w:pPr>
      <w:r>
        <w:lastRenderedPageBreak/>
        <w:t xml:space="preserve">After step 1 and reading chapter four several times, I wasn’t looking forward to reading the next chapter.  Chapter four was a </w:t>
      </w:r>
      <w:r w:rsidR="007B0FA8">
        <w:t>full-on</w:t>
      </w:r>
      <w:r>
        <w:t xml:space="preserve"> head smasher,</w:t>
      </w:r>
      <w:r w:rsidR="009A2DC2">
        <w:t xml:space="preserve"> it hurt my brain and deflated me slightly as I doubted my ability that I would ever get my head around it. </w:t>
      </w:r>
      <w:r>
        <w:t xml:space="preserve"> </w:t>
      </w:r>
      <w:r w:rsidR="009A2DC2">
        <w:t>A</w:t>
      </w:r>
      <w:r>
        <w:t xml:space="preserve">lthough when I was restating my reports, </w:t>
      </w:r>
      <w:r w:rsidR="009A2DC2">
        <w:t xml:space="preserve">with the </w:t>
      </w:r>
      <w:r w:rsidR="007B0FA8">
        <w:t>guidance</w:t>
      </w:r>
      <w:r w:rsidR="009A2DC2">
        <w:t xml:space="preserve"> from Maria’s videos’ </w:t>
      </w:r>
      <w:r>
        <w:t>it all started to make sense</w:t>
      </w:r>
      <w:r w:rsidR="009A2DC2">
        <w:t>,</w:t>
      </w:r>
      <w:r>
        <w:t xml:space="preserve"> but I was still cautious.  What on earth is Martin going to throw at us next!  </w:t>
      </w:r>
    </w:p>
    <w:p w14:paraId="6FDFDAD7" w14:textId="5AD2B8F1" w:rsidR="00603A48" w:rsidRDefault="00446A2A" w:rsidP="009A2DC2">
      <w:pPr>
        <w:spacing w:line="360" w:lineRule="auto"/>
        <w:jc w:val="both"/>
      </w:pPr>
      <w:r>
        <w:t>A</w:t>
      </w:r>
      <w:r w:rsidR="007016E3">
        <w:t xml:space="preserve">t first, I wondered if I’d missed a step, when do we read chapter 5?  I check my list that I have drawn up to ensure that I don’t miss any stages of assignment 2 and it isn’t there?  I double check on </w:t>
      </w:r>
      <w:r w:rsidR="007B0FA8">
        <w:t>Moodle</w:t>
      </w:r>
      <w:r w:rsidR="007016E3">
        <w:t xml:space="preserve"> and I’m right, it isn’t included in any of the steps in assignment 2 but I read it anyway as I don’t want to miss out on any important accounting information that I may need in the future!</w:t>
      </w:r>
    </w:p>
    <w:p w14:paraId="79DB5447" w14:textId="09EC4FE2" w:rsidR="007016E3" w:rsidRDefault="007016E3" w:rsidP="009A2DC2">
      <w:pPr>
        <w:spacing w:line="360" w:lineRule="auto"/>
        <w:jc w:val="both"/>
      </w:pPr>
      <w:r>
        <w:t xml:space="preserve">As I read the heading of chapter </w:t>
      </w:r>
      <w:r w:rsidR="00446A2A">
        <w:t>six</w:t>
      </w:r>
      <w:r>
        <w:t xml:space="preserve">, I’m feeling </w:t>
      </w:r>
      <w:r w:rsidR="00446A2A">
        <w:t xml:space="preserve">more </w:t>
      </w:r>
      <w:r>
        <w:t xml:space="preserve">confident as I have </w:t>
      </w:r>
      <w:r w:rsidR="009A2DC2">
        <w:t>researched</w:t>
      </w:r>
      <w:r>
        <w:t xml:space="preserve"> key costs and their relationships during my accountancy studies back in the UK.  So I’m currently thinking that this one should be a breeze for me which I would be grateful for as I have deadlines for all my other subjects this week too and I still need to work out the tax for my income statement but I don’t want to think about that just now, </w:t>
      </w:r>
      <w:r w:rsidR="009A2DC2">
        <w:t>that part is still hurting</w:t>
      </w:r>
      <w:r>
        <w:t xml:space="preserve"> my head.  </w:t>
      </w:r>
    </w:p>
    <w:p w14:paraId="6E3D1077" w14:textId="0012C9F0" w:rsidR="007016E3" w:rsidRDefault="007016E3" w:rsidP="009A2DC2">
      <w:pPr>
        <w:spacing w:line="360" w:lineRule="auto"/>
        <w:jc w:val="both"/>
      </w:pPr>
      <w:r>
        <w:t>I can relate the exchanging of value between a firm and its customers back to my McDonalds days.  We would put together our burgers using the ingredients we had already paid for and sell them to customers at a profit.</w:t>
      </w:r>
      <w:r w:rsidR="00446A2A">
        <w:t xml:space="preserve">  </w:t>
      </w:r>
    </w:p>
    <w:p w14:paraId="37AD9BFE" w14:textId="4599ECAD" w:rsidR="00F825AA" w:rsidRDefault="00F825AA" w:rsidP="009A2DC2">
      <w:pPr>
        <w:spacing w:line="360" w:lineRule="auto"/>
        <w:jc w:val="both"/>
      </w:pPr>
      <w:r>
        <w:t>Every time I was in my restaurant, I would constantly talk to my managers about costs, food cost, paper, cost, labour costs and utility costs.  These where the big accounts and the ones that they could have an impact in as they were the day to day running costs of the business.</w:t>
      </w:r>
      <w:r w:rsidR="009A2DC2">
        <w:t xml:space="preserve">  The direct costs of the business.</w:t>
      </w:r>
      <w:r>
        <w:t xml:space="preserve">  For me, it was vital that my </w:t>
      </w:r>
      <w:r w:rsidR="009A2DC2">
        <w:t xml:space="preserve">management </w:t>
      </w:r>
      <w:r>
        <w:t xml:space="preserve">team knew where we stood financially on these accounts and I would make them all accountable for their controls whilst being in charge of the shop floor.  If we were behind target, they had to work harder to pull it back.  If the accounts weren’t being controlled on the shop floor, </w:t>
      </w:r>
      <w:r w:rsidR="00951291">
        <w:t xml:space="preserve">it could lead to discipline action as they were paid to control these accounts.  </w:t>
      </w:r>
      <w:r w:rsidR="00E41EFA">
        <w:t>We were being paid to run a profitable business at the end of the day.</w:t>
      </w:r>
    </w:p>
    <w:p w14:paraId="1A46355E" w14:textId="33E0A781" w:rsidR="00951291" w:rsidRDefault="00951291" w:rsidP="009A2DC2">
      <w:pPr>
        <w:spacing w:line="360" w:lineRule="auto"/>
        <w:jc w:val="both"/>
      </w:pPr>
      <w:r>
        <w:t xml:space="preserve">I used to calculate profitability for my store every month, making sure that we were on track to hit the company targets for the year.  I used to talk about profit </w:t>
      </w:r>
      <w:r w:rsidR="003569AB">
        <w:t>but mainly</w:t>
      </w:r>
      <w:r>
        <w:t xml:space="preserve"> </w:t>
      </w:r>
      <w:r w:rsidR="00E41EFA">
        <w:t xml:space="preserve">direct </w:t>
      </w:r>
      <w:r>
        <w:t xml:space="preserve">costs every day, even to the junior staff.  </w:t>
      </w:r>
      <w:r w:rsidR="00E41EFA">
        <w:t>For me, k</w:t>
      </w:r>
      <w:r>
        <w:t xml:space="preserve">nowledge is power, and the more </w:t>
      </w:r>
      <w:r w:rsidR="00E41EFA">
        <w:t>of my staff</w:t>
      </w:r>
      <w:r>
        <w:t xml:space="preserve"> </w:t>
      </w:r>
      <w:r>
        <w:lastRenderedPageBreak/>
        <w:t>that kn</w:t>
      </w:r>
      <w:r w:rsidR="00E41EFA">
        <w:t>e</w:t>
      </w:r>
      <w:r>
        <w:t xml:space="preserve">w how to look after the profit, the easier it </w:t>
      </w:r>
      <w:r w:rsidR="00E41EFA">
        <w:t>was</w:t>
      </w:r>
      <w:r>
        <w:t xml:space="preserve"> to reach those targets as </w:t>
      </w:r>
      <w:r w:rsidR="00E41EFA">
        <w:t>everyone was</w:t>
      </w:r>
      <w:r>
        <w:t xml:space="preserve"> working towards the same goals.  </w:t>
      </w:r>
    </w:p>
    <w:p w14:paraId="127A25AD" w14:textId="520934F0" w:rsidR="00951291" w:rsidRDefault="00951291" w:rsidP="009A2DC2">
      <w:pPr>
        <w:spacing w:line="360" w:lineRule="auto"/>
        <w:jc w:val="both"/>
      </w:pPr>
      <w:r>
        <w:t xml:space="preserve">I have just started a new job at the chicken restaurant Oporto as a shift supervisor.  One of the questions I </w:t>
      </w:r>
      <w:r w:rsidR="003D1047">
        <w:t>was asked at my interview was ‘had I ever worked in any underperforming stores and turned them around?’  I ha</w:t>
      </w:r>
      <w:r w:rsidR="003569AB">
        <w:t>d</w:t>
      </w:r>
      <w:r w:rsidR="003D1047">
        <w:t xml:space="preserve">, several times, and my interviewer’s eyes lit up when I told him this.  Clearly, the store I would be working in wasn’t performing well and he wants me to use my experience to </w:t>
      </w:r>
      <w:r w:rsidR="003569AB">
        <w:t>improve</w:t>
      </w:r>
      <w:r w:rsidR="003D1047">
        <w:t xml:space="preserve"> the running costs of the store to increase profit.  I will use my experience to help turn the store around but my priorities these days are my studies and I won’t be able to put in as many hours to help turn it around as I would have done when my job was my priority, plus my visa won’t let me! </w:t>
      </w:r>
      <w:r w:rsidR="00E41EFA">
        <w:t xml:space="preserve"> I have now completed my first week of shifts and it is clear to see that there is little control of direct costs in the store.  There are a lot of new staff who haven’t been trained well and don’t know about costs, and that following procedures will aid the store to make more sales which will eventually lead to them getting more hours as we are providing a better service to our customers so they will return more often and (hopefully) tell their friends and work colleagues about the great experience they had.  As they say, Rome wasn’t built in a day and neither will turning the restaurant around but I have confidence in my ability and the ability of the new store manager too.</w:t>
      </w:r>
    </w:p>
    <w:p w14:paraId="73041F1B" w14:textId="13C9FDEB" w:rsidR="003D1047" w:rsidRDefault="003D1047" w:rsidP="009A2DC2">
      <w:pPr>
        <w:spacing w:line="360" w:lineRule="auto"/>
        <w:jc w:val="both"/>
      </w:pPr>
      <w:r>
        <w:t xml:space="preserve">I have done many inventory counts in my time.  Every Sunday night we would complete a full food and paper count </w:t>
      </w:r>
      <w:r w:rsidR="00AD3D03">
        <w:t xml:space="preserve">so we could work out if we were on track to hit our targets.  The count would be entered onto the computer which would have worked out what should be in the storerooms and you would have to double check any that were not </w:t>
      </w:r>
      <w:r w:rsidR="00E41EFA">
        <w:t>with</w:t>
      </w:r>
      <w:r w:rsidR="00AD3D03">
        <w:t>in</w:t>
      </w:r>
      <w:r w:rsidR="00E41EFA">
        <w:t xml:space="preserve"> a certain deviation</w:t>
      </w:r>
      <w:r w:rsidR="00AD3D03">
        <w:t xml:space="preserve"> range.  One of the joys of being promoted to business manager </w:t>
      </w:r>
      <w:r w:rsidR="00E41EFA">
        <w:t xml:space="preserve">for me </w:t>
      </w:r>
      <w:r w:rsidR="00AD3D03">
        <w:t xml:space="preserve">was that you had to work early on a Monday morning to communicate these figures to the powers above so late Sunday nights where a thing of the past.  At the end of each month, we would have closing stock figures for these accounts and these would be the opening stock for the next month.  </w:t>
      </w:r>
    </w:p>
    <w:p w14:paraId="002A5708" w14:textId="3C1CD892" w:rsidR="00AD3D03" w:rsidRDefault="00AD3D03" w:rsidP="009A2DC2">
      <w:pPr>
        <w:spacing w:line="360" w:lineRule="auto"/>
        <w:jc w:val="both"/>
      </w:pPr>
      <w:r>
        <w:t xml:space="preserve">Encouraging managers to push the staff to ‘sell up’ on fries and drinks was always something that we did as these products had a higher profit margin that the </w:t>
      </w:r>
      <w:r w:rsidR="003569AB">
        <w:t xml:space="preserve">main meal </w:t>
      </w:r>
      <w:r>
        <w:t xml:space="preserve">items due to the cheaper ingredients in them.  </w:t>
      </w:r>
      <w:r w:rsidR="00DF2C5A">
        <w:t xml:space="preserve">People </w:t>
      </w:r>
      <w:r w:rsidR="003569AB">
        <w:t xml:space="preserve">used to </w:t>
      </w:r>
      <w:r w:rsidR="00DF2C5A">
        <w:t xml:space="preserve">go into a </w:t>
      </w:r>
      <w:r w:rsidR="003569AB">
        <w:t>state of shock</w:t>
      </w:r>
      <w:r w:rsidR="00DF2C5A">
        <w:t xml:space="preserve"> if I t</w:t>
      </w:r>
      <w:r w:rsidR="003569AB">
        <w:t>old</w:t>
      </w:r>
      <w:r w:rsidR="00DF2C5A">
        <w:t xml:space="preserve"> them the actual cost of </w:t>
      </w:r>
      <w:r w:rsidR="00E41EFA">
        <w:t xml:space="preserve">just </w:t>
      </w:r>
      <w:r w:rsidR="00DF2C5A">
        <w:t>the</w:t>
      </w:r>
      <w:r w:rsidR="00E41EFA">
        <w:t xml:space="preserve"> </w:t>
      </w:r>
      <w:r w:rsidR="00DF2C5A">
        <w:t>coke in their drink before</w:t>
      </w:r>
      <w:r w:rsidR="00E41EFA">
        <w:t xml:space="preserve"> you included the cost of the packaging, the water used to mix it and the indirect costs such as the electric to pump the coke through, and the rent of the building the ingredients where stored in. </w:t>
      </w:r>
    </w:p>
    <w:p w14:paraId="64B41240" w14:textId="444C35FF" w:rsidR="003569AB" w:rsidRDefault="003569AB" w:rsidP="009A2DC2">
      <w:pPr>
        <w:spacing w:line="360" w:lineRule="auto"/>
        <w:jc w:val="both"/>
      </w:pPr>
      <w:r>
        <w:lastRenderedPageBreak/>
        <w:t xml:space="preserve">When I think about direct costs, I think about the ingredients in the food we serve and the labour paid to the staff serving the food.  Indirect costs are costs such as the repairing of a broken piece of equipment, the wage of my area manager and our license to be able to serve the food.  When I think about my company Jumbo Interactive Ltd and what their direct and indirect costs are, I have to think a bit harder. Direct I’m guessing would be the </w:t>
      </w:r>
      <w:r w:rsidR="007D3C6E">
        <w:t>money</w:t>
      </w:r>
      <w:r>
        <w:t xml:space="preserve"> the</w:t>
      </w:r>
      <w:r w:rsidR="00E41EFA">
        <w:t xml:space="preserve"> </w:t>
      </w:r>
      <w:r w:rsidR="007D3C6E">
        <w:t>customers</w:t>
      </w:r>
      <w:r>
        <w:t xml:space="preserve"> receive if they win, </w:t>
      </w:r>
      <w:r w:rsidR="007D3C6E">
        <w:t xml:space="preserve">and the paper that the ticket is printed on and possibly the machine that prints the tickets but as the people who sell the tickets in the shops aren’t employees of Jumbo International, I’m not sure what you would class them as?  Indirect costs would be the team working at head office developing software and working out what the jackpots are going to be although I have a feeling that they will have a lot of technological help when doing this.  But, if you buy your ticket online, are part of the team working at head office a direct cost?  The more I think about it yes they are as without them you wouldn’t have a jackpot or a ticket to buy.  I suppose they are the equivalent to the staff member serving you your food in Macca’s and the ticket and the machine are the burgers and fries.  My company are definitely in the service industry.  </w:t>
      </w:r>
    </w:p>
    <w:p w14:paraId="7B648362" w14:textId="77777777" w:rsidR="006E3691" w:rsidRDefault="006E3691" w:rsidP="009A2DC2">
      <w:pPr>
        <w:spacing w:line="360" w:lineRule="auto"/>
        <w:jc w:val="both"/>
      </w:pPr>
      <w:r>
        <w:t xml:space="preserve">As I read on, I agree that it is so much easier to apportion direct costs to products and services compared to apportioning indirect costs and I feel more confident in my knowledge about apportioning direct costs but that is why we are here right?  To learn and increase our knowledge for our future careers in the accounting world. </w:t>
      </w:r>
    </w:p>
    <w:p w14:paraId="0B5E7FC7" w14:textId="39C7B556" w:rsidR="00CC2925" w:rsidRDefault="006E3691" w:rsidP="009A2DC2">
      <w:pPr>
        <w:spacing w:line="360" w:lineRule="auto"/>
        <w:jc w:val="both"/>
      </w:pPr>
      <w:r>
        <w:t xml:space="preserve">When I think about indirect costs at Macca’s, these would be the engineers I would have to get out to fix broken equipment, the departments at head office such as the training and marketing teams, the accounting teams and the senior management teams.  </w:t>
      </w:r>
      <w:r w:rsidR="008C44C0">
        <w:t>When it came to apportioning costs for most of these, I had no involvement, my job role was to control the direct costs of running the restaurant</w:t>
      </w:r>
      <w:r w:rsidR="00CF22D6">
        <w:t>, my store was a production department in the Macca’s ‘factory’</w:t>
      </w:r>
      <w:r w:rsidR="00656228">
        <w:t xml:space="preserve"> in the United Kingdom</w:t>
      </w:r>
      <w:r w:rsidR="00CF22D6">
        <w:t xml:space="preserve">.  </w:t>
      </w:r>
    </w:p>
    <w:p w14:paraId="7D401E28" w14:textId="737F0E4E" w:rsidR="00CF22D6" w:rsidRDefault="00CF22D6" w:rsidP="009A2DC2">
      <w:pPr>
        <w:spacing w:line="360" w:lineRule="auto"/>
        <w:jc w:val="both"/>
      </w:pPr>
      <w:r>
        <w:t>When I think about how to understand predetermined overhead absorption rates, I go back to when, before the beginning of each financial year, we had to determine our profit or loss counts for the upcoming twelve months.  To help us do this, somebody in the accounts department</w:t>
      </w:r>
      <w:r w:rsidR="00672E81">
        <w:t xml:space="preserve"> at head office (an indirect cost)</w:t>
      </w:r>
      <w:r>
        <w:t xml:space="preserve"> had projected w</w:t>
      </w:r>
      <w:r w:rsidR="00672E81">
        <w:t xml:space="preserve">hat percentage increase we would have on our utilities compared to the current year so we could project our monthly spend.  </w:t>
      </w:r>
      <w:r w:rsidR="00656228">
        <w:t xml:space="preserve">They had obviously completed a lot of research into this, and this information made projecting costs for the future a lot easier.  </w:t>
      </w:r>
      <w:r w:rsidR="00672E81">
        <w:t xml:space="preserve">At the end of the financial year, we knew our </w:t>
      </w:r>
      <w:r w:rsidR="00672E81">
        <w:lastRenderedPageBreak/>
        <w:t xml:space="preserve">actual overhead costs of utilities and these figures would be used to project the overhead cost for the following year.  Obviously, the aim was to be under projection so you could carry more profit down to the bottom line. </w:t>
      </w:r>
    </w:p>
    <w:p w14:paraId="4B6C39CC" w14:textId="6458ADCC" w:rsidR="00672E81" w:rsidRDefault="00672E81" w:rsidP="009A2DC2">
      <w:pPr>
        <w:spacing w:line="360" w:lineRule="auto"/>
        <w:jc w:val="both"/>
      </w:pPr>
      <w:r>
        <w:t xml:space="preserve">When I look at my company, Jumbo Interactive and </w:t>
      </w:r>
      <w:r w:rsidR="009A2DC2">
        <w:t>their relationship between fixed and variable costs, they general have larger fixed costs, the jackpot prize of several millions dollars plus the pay-outs for everyone else who matches enough numbers to win a prize but lower variable costs, the cost of selling the tickets.  If they don’t sell enough tickets, they may make a loss</w:t>
      </w:r>
      <w:r w:rsidR="00656228">
        <w:t xml:space="preserve"> but looking at the company’s financial reports this isn’t happening.</w:t>
      </w:r>
    </w:p>
    <w:p w14:paraId="3F23A10A" w14:textId="5127DB55" w:rsidR="00656228" w:rsidRDefault="00656228" w:rsidP="009A2DC2">
      <w:pPr>
        <w:spacing w:line="360" w:lineRule="auto"/>
        <w:jc w:val="both"/>
      </w:pPr>
      <w:r>
        <w:t xml:space="preserve">As I read the conclusion, I am again feeling at peace with ACCT11059.  I have now restated my financial reports </w:t>
      </w:r>
      <w:bookmarkStart w:id="0" w:name="_GoBack"/>
      <w:bookmarkEnd w:id="0"/>
      <w:r>
        <w:t>and am confident that they are correct.  I’m back on track with understanding what is being discussed in the study guide and I have submitted all my other assignments for my other subjects.   I think I may have earned myself a bank holiday BBQ and beer.</w:t>
      </w:r>
    </w:p>
    <w:sectPr w:rsidR="00656228" w:rsidSect="009A2DC2">
      <w:pgSz w:w="11900" w:h="16840"/>
      <w:pgMar w:top="1440" w:right="1440" w:bottom="1440" w:left="1440" w:header="720" w:footer="720" w:gutter="0"/>
      <w:pgNumType w:start="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16E3"/>
    <w:rsid w:val="00283613"/>
    <w:rsid w:val="003569AB"/>
    <w:rsid w:val="003D1047"/>
    <w:rsid w:val="00446A2A"/>
    <w:rsid w:val="00656228"/>
    <w:rsid w:val="00672E81"/>
    <w:rsid w:val="006E3691"/>
    <w:rsid w:val="007016E3"/>
    <w:rsid w:val="007459D6"/>
    <w:rsid w:val="007B0FA8"/>
    <w:rsid w:val="007D3C6E"/>
    <w:rsid w:val="00840014"/>
    <w:rsid w:val="008B082D"/>
    <w:rsid w:val="008C44C0"/>
    <w:rsid w:val="00951291"/>
    <w:rsid w:val="009A2DC2"/>
    <w:rsid w:val="00AD3D03"/>
    <w:rsid w:val="00CC2925"/>
    <w:rsid w:val="00CF22D6"/>
    <w:rsid w:val="00DF2C5A"/>
    <w:rsid w:val="00E41EFA"/>
    <w:rsid w:val="00F825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12CF46"/>
  <w14:defaultImageDpi w14:val="32767"/>
  <w15:chartTrackingRefBased/>
  <w15:docId w15:val="{A1FF7F12-45B5-9F44-85B8-DEB73B1C46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9A2DC2"/>
    <w:rPr>
      <w:rFonts w:eastAsiaTheme="minorEastAsia"/>
      <w:sz w:val="22"/>
      <w:szCs w:val="22"/>
      <w:lang w:val="en-US" w:eastAsia="zh-CN"/>
    </w:rPr>
  </w:style>
  <w:style w:type="character" w:customStyle="1" w:styleId="NoSpacingChar">
    <w:name w:val="No Spacing Char"/>
    <w:basedOn w:val="DefaultParagraphFont"/>
    <w:link w:val="NoSpacing"/>
    <w:uiPriority w:val="1"/>
    <w:rsid w:val="009A2DC2"/>
    <w:rPr>
      <w:rFonts w:eastAsiaTheme="minorEastAsia"/>
      <w:sz w:val="22"/>
      <w:szCs w:val="22"/>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147</TotalTime>
  <Pages>5</Pages>
  <Words>1372</Words>
  <Characters>7824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12084243</Company>
  <LinksUpToDate>false</LinksUpToDate>
  <CharactersWithSpaces>9178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STEP 2: CHAPTER 6 UNDERSTANDING KEY COST RELATIONSHIPS</dc:title>
  <dc:subject>ACCT11059 ASSIGNMENT 2</dc:subject>
  <dc:creator>Karen Howard</dc:creator>
  <cp:keywords/>
  <dc:description/>
  <cp:lastModifiedBy>Karen Howard</cp:lastModifiedBy>
  <cp:revision>3</cp:revision>
  <dcterms:created xsi:type="dcterms:W3CDTF">2019-05-01T06:55:00Z</dcterms:created>
  <dcterms:modified xsi:type="dcterms:W3CDTF">2019-05-05T03:55:00Z</dcterms:modified>
</cp:coreProperties>
</file>